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EA" w:rsidRPr="00221377" w:rsidRDefault="007627EA" w:rsidP="007627EA">
      <w:pPr>
        <w:spacing w:after="0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221377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Pr="00221377">
        <w:rPr>
          <w:rFonts w:eastAsia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Интеллектуальное</w:t>
      </w:r>
      <w:r>
        <w:rPr>
          <w:rFonts w:eastAsia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 xml:space="preserve">   </w:t>
      </w:r>
      <w:r w:rsidRPr="00221377">
        <w:rPr>
          <w:rFonts w:eastAsia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 xml:space="preserve"> развитие</w:t>
      </w:r>
      <w:r>
        <w:rPr>
          <w:rFonts w:eastAsia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 xml:space="preserve">  </w:t>
      </w:r>
      <w:r w:rsidRPr="00221377">
        <w:rPr>
          <w:rFonts w:eastAsia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 xml:space="preserve"> детей      дошкольного</w:t>
      </w:r>
      <w:r>
        <w:rPr>
          <w:rFonts w:eastAsia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 xml:space="preserve">  </w:t>
      </w:r>
      <w:r w:rsidRPr="00221377">
        <w:rPr>
          <w:rFonts w:eastAsia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 xml:space="preserve"> возраста</w:t>
      </w:r>
    </w:p>
    <w:p w:rsidR="007627EA" w:rsidRPr="00221377" w:rsidRDefault="007627EA" w:rsidP="007627E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1718310"/>
            <wp:effectExtent l="19050" t="0" r="0" b="0"/>
            <wp:docPr id="20" name="Рисунок 1" descr="Интеллектуальное развитие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ллектуальное развитие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7EA" w:rsidRPr="00221377" w:rsidRDefault="007627EA" w:rsidP="007627EA">
      <w:pPr>
        <w:spacing w:before="79" w:after="79" w:line="240" w:lineRule="auto"/>
        <w:ind w:firstLine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Интеллектуальное развитие детей дошкольного возраста имеет первостепенное значение, потому что формирует навыки для успешного овладения учебной деятельностью. В дошкольном возрасте быстрыми темпами происходит накопление знаний, совершенствуются познавательные процессы, формируется речь. Дошкольники с развитым интеллектом быстрее осваивают и запоминают новый материал, более уверенны в собственных силах и, как показывает практика, имеют большее желание учиться.</w:t>
      </w:r>
    </w:p>
    <w:p w:rsidR="007627EA" w:rsidRPr="00221377" w:rsidRDefault="007627EA" w:rsidP="007627EA">
      <w:pPr>
        <w:spacing w:before="79" w:after="79" w:line="240" w:lineRule="auto"/>
        <w:ind w:firstLine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В развитии интеллектуальных способностей дошкольников особое место занимает дидактическая игра, которая является средством обучения и помогает детям усваивать и закреплять знания, а также овладевать способами познавательной деятельности. Благодаря дидактической игре, которая эффективно повышает интерес детей к образовательной деятельности, дошкольники учатся классифицировать, сравнивать и обобщать. Интеллектуальное развитие детей раннего возраста должно способствовать не только усвоению и закреплению знаний, но и быть направленным на активизацию мыслительной деятельности дошкольников.</w:t>
      </w:r>
    </w:p>
    <w:p w:rsidR="007627EA" w:rsidRPr="00221377" w:rsidRDefault="007627EA" w:rsidP="007627EA">
      <w:pPr>
        <w:spacing w:before="79" w:after="79" w:line="240" w:lineRule="auto"/>
        <w:ind w:firstLine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Интеллектуальное развитие детей должно включать:</w:t>
      </w:r>
    </w:p>
    <w:p w:rsidR="007627EA" w:rsidRPr="00221377" w:rsidRDefault="007627EA" w:rsidP="007627EA">
      <w:pPr>
        <w:numPr>
          <w:ilvl w:val="0"/>
          <w:numId w:val="1"/>
        </w:numPr>
        <w:spacing w:after="0" w:line="240" w:lineRule="auto"/>
        <w:ind w:left="158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221377">
          <w:rPr>
            <w:rFonts w:eastAsia="Times New Roman" w:cs="Times New Roman"/>
            <w:color w:val="BE1C22"/>
            <w:sz w:val="24"/>
            <w:szCs w:val="24"/>
            <w:u w:val="single"/>
            <w:lang w:eastAsia="ru-RU"/>
          </w:rPr>
          <w:t>развитие речи</w:t>
        </w:r>
      </w:hyperlink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 и речевого общения;</w:t>
      </w:r>
    </w:p>
    <w:p w:rsidR="007627EA" w:rsidRPr="00221377" w:rsidRDefault="007627EA" w:rsidP="007627EA">
      <w:pPr>
        <w:numPr>
          <w:ilvl w:val="0"/>
          <w:numId w:val="1"/>
        </w:numPr>
        <w:spacing w:after="0" w:line="240" w:lineRule="auto"/>
        <w:ind w:left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развитие пространственного мышления и </w:t>
      </w:r>
      <w:hyperlink r:id="rId7" w:history="1">
        <w:r w:rsidRPr="00221377">
          <w:rPr>
            <w:rFonts w:eastAsia="Times New Roman" w:cs="Times New Roman"/>
            <w:color w:val="BE1C22"/>
            <w:sz w:val="24"/>
            <w:szCs w:val="24"/>
            <w:u w:val="single"/>
            <w:lang w:eastAsia="ru-RU"/>
          </w:rPr>
          <w:t>воображения</w:t>
        </w:r>
        <w:r w:rsidRPr="00221377">
          <w:rPr>
            <w:rFonts w:eastAsia="Times New Roman" w:cs="Times New Roman"/>
            <w:color w:val="BE1C22"/>
            <w:sz w:val="24"/>
            <w:szCs w:val="24"/>
            <w:lang w:eastAsia="ru-RU"/>
          </w:rPr>
          <w:t> </w:t>
        </w:r>
      </w:hyperlink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(календарь, время);</w:t>
      </w:r>
    </w:p>
    <w:p w:rsidR="007627EA" w:rsidRPr="00221377" w:rsidRDefault="007627EA" w:rsidP="007627EA">
      <w:pPr>
        <w:numPr>
          <w:ilvl w:val="0"/>
          <w:numId w:val="1"/>
        </w:numPr>
        <w:spacing w:before="47" w:after="47" w:line="240" w:lineRule="auto"/>
        <w:ind w:left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развитие логического мышления (классификация, соотношение);</w:t>
      </w:r>
    </w:p>
    <w:p w:rsidR="007627EA" w:rsidRPr="00221377" w:rsidRDefault="007627EA" w:rsidP="007627EA">
      <w:pPr>
        <w:numPr>
          <w:ilvl w:val="0"/>
          <w:numId w:val="1"/>
        </w:numPr>
        <w:spacing w:before="47" w:after="47" w:line="240" w:lineRule="auto"/>
        <w:ind w:left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сенсорной координации и моторики рук (графические символы, штриховка);</w:t>
      </w:r>
    </w:p>
    <w:p w:rsidR="007627EA" w:rsidRPr="00221377" w:rsidRDefault="007627EA" w:rsidP="007627EA">
      <w:pPr>
        <w:numPr>
          <w:ilvl w:val="0"/>
          <w:numId w:val="1"/>
        </w:numPr>
        <w:spacing w:before="47" w:after="47" w:line="240" w:lineRule="auto"/>
        <w:ind w:left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умения наблюдать, описывать и строить предположения;</w:t>
      </w:r>
    </w:p>
    <w:p w:rsidR="007627EA" w:rsidRPr="00221377" w:rsidRDefault="007627EA" w:rsidP="007627EA">
      <w:pPr>
        <w:numPr>
          <w:ilvl w:val="0"/>
          <w:numId w:val="1"/>
        </w:numPr>
        <w:spacing w:before="47" w:after="47" w:line="240" w:lineRule="auto"/>
        <w:ind w:left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знакомство с правилами поведения по отношению к миру природы и миру вещей, созданных человеком;</w:t>
      </w:r>
    </w:p>
    <w:p w:rsidR="007627EA" w:rsidRPr="00221377" w:rsidRDefault="007627EA" w:rsidP="007627EA">
      <w:pPr>
        <w:numPr>
          <w:ilvl w:val="0"/>
          <w:numId w:val="1"/>
        </w:numPr>
        <w:spacing w:before="47" w:after="47" w:line="240" w:lineRule="auto"/>
        <w:ind w:left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воспитание уважения к себе и окружающим и развитие этнически ценных способов общения.</w:t>
      </w:r>
    </w:p>
    <w:p w:rsidR="007627EA" w:rsidRDefault="007627EA" w:rsidP="007627EA">
      <w:pPr>
        <w:spacing w:before="47" w:after="47" w:line="240" w:lineRule="auto"/>
        <w:ind w:left="158"/>
        <w:outlineLvl w:val="2"/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7627EA" w:rsidRPr="00221377" w:rsidRDefault="007627EA" w:rsidP="007627EA">
      <w:pPr>
        <w:spacing w:before="47" w:after="47" w:line="240" w:lineRule="auto"/>
        <w:ind w:left="158"/>
        <w:outlineLvl w:val="2"/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</w:pPr>
      <w:r w:rsidRPr="00221377">
        <w:rPr>
          <w:rFonts w:eastAsia="Times New Roman" w:cs="Arial"/>
          <w:b/>
          <w:bCs/>
          <w:color w:val="000000"/>
          <w:sz w:val="28"/>
          <w:szCs w:val="28"/>
          <w:u w:val="single"/>
          <w:lang w:eastAsia="ru-RU"/>
        </w:rPr>
        <w:t>Упражнения для развития интеллектуальных способностей детей</w:t>
      </w:r>
    </w:p>
    <w:p w:rsidR="007627EA" w:rsidRPr="00221377" w:rsidRDefault="007627EA" w:rsidP="007627EA">
      <w:pPr>
        <w:spacing w:before="79" w:after="79" w:line="240" w:lineRule="auto"/>
        <w:ind w:firstLine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1. Составление рассказа или истории по картинкам. Ребенку показывают 4 картинки, на которых изображена сказка или известные ему события. Задача ребенка разложить картинки в правильной последовательности и составить небольшой рассказ, используя иллюстрации.</w:t>
      </w:r>
    </w:p>
    <w:p w:rsidR="007627EA" w:rsidRPr="00221377" w:rsidRDefault="007627EA" w:rsidP="007627EA">
      <w:pPr>
        <w:spacing w:before="79" w:after="79" w:line="240" w:lineRule="auto"/>
        <w:ind w:firstLine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2. Узнавание предметов по ряду признаков. Ребенку называются эпитеты, по которым нужно догадаться, о каком предмете идет речь. К примеру, желтый, кислый, овальный (лимон).</w:t>
      </w:r>
    </w:p>
    <w:p w:rsidR="007627EA" w:rsidRPr="00221377" w:rsidRDefault="007627EA" w:rsidP="007627EA">
      <w:pPr>
        <w:spacing w:before="79" w:after="79" w:line="240" w:lineRule="auto"/>
        <w:ind w:firstLine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3. Сравнение двух или нескольких предметов. Ребенку предлагается назвать, чем похожи между собой слова. К примеру, кошка, книга, крыша. Можно предложить ребенку назвать, чем </w:t>
      </w:r>
      <w:proofErr w:type="gramStart"/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похожи</w:t>
      </w:r>
      <w:proofErr w:type="gramEnd"/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кошка и собака или стол и стул. Далее нужно найти отличия у предметов: ручка и карандаш, дерево и кустарник.</w:t>
      </w:r>
    </w:p>
    <w:p w:rsidR="007627EA" w:rsidRPr="00221377" w:rsidRDefault="007627EA" w:rsidP="007627EA">
      <w:pPr>
        <w:spacing w:before="79" w:after="79" w:line="240" w:lineRule="auto"/>
        <w:ind w:firstLine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4. Подобрать к предмету подходящую пару, которая будет связана с ним логически. </w:t>
      </w:r>
      <w:proofErr w:type="gramStart"/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К примеру, стрелка – часы, колесо - ? (стрелка является частью часов, поэтому правильный ответ – машина, т.к. колесо – это часть машины.</w:t>
      </w:r>
      <w:proofErr w:type="gramEnd"/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Белка – дупло, медведь</w:t>
      </w:r>
      <w:proofErr w:type="gramStart"/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?; </w:t>
      </w:r>
      <w:proofErr w:type="gramEnd"/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охотник – ружье, рыбак - ?; лес – деревья, поле - ?.</w:t>
      </w:r>
    </w:p>
    <w:p w:rsidR="007627EA" w:rsidRPr="00221377" w:rsidRDefault="007627EA" w:rsidP="007627EA">
      <w:pPr>
        <w:spacing w:before="79" w:after="79" w:line="240" w:lineRule="auto"/>
        <w:ind w:firstLine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5. Анализ понятий и выделение признаков у предметов. Какой из предметов лишний и почему? Ночник, торшер, лампа; корова, лошадь, лев; картофель, морковь, огурец.</w:t>
      </w:r>
    </w:p>
    <w:p w:rsidR="007627EA" w:rsidRPr="00221377" w:rsidRDefault="007627EA" w:rsidP="007627EA">
      <w:pPr>
        <w:spacing w:before="79" w:after="79" w:line="240" w:lineRule="auto"/>
        <w:ind w:firstLine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6. Подобрать слово противоположного значения. Покупать – продавать, открывать - ?; помнить - ?; полный - ?; голодный -</w:t>
      </w:r>
      <w:proofErr w:type="gramStart"/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7627EA" w:rsidRPr="00221377" w:rsidRDefault="007627EA" w:rsidP="007627EA">
      <w:pPr>
        <w:spacing w:before="79" w:after="79" w:line="240" w:lineRule="auto"/>
        <w:ind w:firstLine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7. Решение логических задач.</w:t>
      </w:r>
    </w:p>
    <w:p w:rsidR="007627EA" w:rsidRPr="00221377" w:rsidRDefault="007627EA" w:rsidP="007627EA">
      <w:pPr>
        <w:spacing w:before="79" w:after="79" w:line="240" w:lineRule="auto"/>
        <w:ind w:firstLine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Рома ростом выше Вани, но ниже Егора. Кто выше Ваня или Егор?</w:t>
      </w:r>
    </w:p>
    <w:p w:rsidR="007627EA" w:rsidRPr="00221377" w:rsidRDefault="007627EA" w:rsidP="007627EA">
      <w:pPr>
        <w:spacing w:before="79" w:after="79" w:line="240" w:lineRule="auto"/>
        <w:ind w:firstLine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На столе стояло 3 тарелки с клубникой. Коля съел 1 тарелку клубники. Сколько тарелок клубники осталось?</w:t>
      </w:r>
    </w:p>
    <w:p w:rsidR="007627EA" w:rsidRPr="00221377" w:rsidRDefault="007627EA" w:rsidP="007627EA">
      <w:pPr>
        <w:spacing w:before="79" w:after="79" w:line="240" w:lineRule="auto"/>
        <w:ind w:firstLine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8. Умение находить логические ошибки. Ребенок должен объяснить в чем ошибки предложенных суждений</w:t>
      </w:r>
      <w:proofErr w:type="gramStart"/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221377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1718310"/>
            <wp:effectExtent l="19050" t="0" r="0" b="0"/>
            <wp:docPr id="21" name="Рисунок 2" descr="Интеллектуальное развитие детей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теллектуальное развитие детей в до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ебра полосатая, а лиса хитрая; ваза хрустальная, а кастрюля тяжелая; огурец зеленый, а груша растет на дереве; холодильник белый, а матрас мягкий.</w:t>
      </w:r>
    </w:p>
    <w:p w:rsidR="007627EA" w:rsidRPr="00221377" w:rsidRDefault="007627EA" w:rsidP="007627EA">
      <w:pPr>
        <w:spacing w:before="79" w:after="79" w:line="240" w:lineRule="auto"/>
        <w:ind w:firstLine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9. Умение оперировать цифрами в пределах 10. Ребенку могут быть предложены следующие дидактические игры: «Назови соседей» - называем соседние цифры </w:t>
      </w:r>
      <w:proofErr w:type="gramStart"/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заданной. «Исправь ошибку» - исправляем ошибку воспитателя, который специально пропускает или меняет местами цифры.</w:t>
      </w:r>
    </w:p>
    <w:p w:rsidR="007627EA" w:rsidRPr="00221377" w:rsidRDefault="007627EA" w:rsidP="007627EA">
      <w:pPr>
        <w:spacing w:before="79" w:after="79" w:line="240" w:lineRule="auto"/>
        <w:ind w:firstLine="15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1377">
        <w:rPr>
          <w:rFonts w:eastAsia="Times New Roman" w:cs="Times New Roman"/>
          <w:color w:val="000000"/>
          <w:sz w:val="24"/>
          <w:szCs w:val="24"/>
          <w:lang w:eastAsia="ru-RU"/>
        </w:rPr>
        <w:t>Особенностью организации интеллектуального развития детей является создание у детей хорошего настроения и положительных эмоций от новых знаний, достижений и успехов.</w:t>
      </w:r>
    </w:p>
    <w:p w:rsidR="007627EA" w:rsidRPr="00221377" w:rsidRDefault="007627EA" w:rsidP="007627EA">
      <w:pPr>
        <w:rPr>
          <w:sz w:val="24"/>
          <w:szCs w:val="24"/>
        </w:rPr>
      </w:pPr>
    </w:p>
    <w:p w:rsidR="007627EA" w:rsidRDefault="007627EA" w:rsidP="007627EA">
      <w:pPr>
        <w:ind w:left="-709"/>
      </w:pPr>
    </w:p>
    <w:p w:rsidR="007627EA" w:rsidRDefault="007627EA" w:rsidP="007627EA">
      <w:pPr>
        <w:ind w:left="-709"/>
      </w:pPr>
    </w:p>
    <w:p w:rsidR="007627EA" w:rsidRDefault="007627EA" w:rsidP="007627EA">
      <w:pPr>
        <w:ind w:left="-709"/>
      </w:pPr>
    </w:p>
    <w:p w:rsidR="001C576A" w:rsidRDefault="001C576A"/>
    <w:sectPr w:rsidR="001C576A" w:rsidSect="001C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94DE2"/>
    <w:multiLevelType w:val="multilevel"/>
    <w:tmpl w:val="C45A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7EA"/>
    <w:rsid w:val="001C576A"/>
    <w:rsid w:val="0076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omanadvice.ru/razvitie-voobraz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razvitie-rechi-detey-rannego-vozrast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2024-06-12T11:30:00Z</dcterms:created>
  <dcterms:modified xsi:type="dcterms:W3CDTF">2024-06-12T11:30:00Z</dcterms:modified>
</cp:coreProperties>
</file>